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F02B6" w14:textId="77777777" w:rsidR="00FE067E" w:rsidRDefault="00CD36CF" w:rsidP="002010BF">
      <w:pPr>
        <w:pStyle w:val="TitlePageOrigin"/>
      </w:pPr>
      <w:r>
        <w:t>WEST virginia legislature</w:t>
      </w:r>
    </w:p>
    <w:p w14:paraId="5017BC82" w14:textId="604BB178" w:rsidR="00CD36CF" w:rsidRDefault="00CD36CF" w:rsidP="002010BF">
      <w:pPr>
        <w:pStyle w:val="TitlePageSession"/>
      </w:pPr>
      <w:r>
        <w:t>20</w:t>
      </w:r>
      <w:r w:rsidR="00081D6D">
        <w:t>2</w:t>
      </w:r>
      <w:r w:rsidR="00CC26D0">
        <w:t>2</w:t>
      </w:r>
      <w:r>
        <w:t xml:space="preserve"> regular session</w:t>
      </w:r>
    </w:p>
    <w:p w14:paraId="39A7B080" w14:textId="77777777" w:rsidR="00CD36CF" w:rsidRDefault="0056463D" w:rsidP="002010BF">
      <w:pPr>
        <w:pStyle w:val="TitlePageBillPrefix"/>
      </w:pPr>
      <w:sdt>
        <w:sdtPr>
          <w:tag w:val="IntroDate"/>
          <w:id w:val="-1236936958"/>
          <w:placeholder>
            <w:docPart w:val="90B3D1A7576343C8B832415A93B3A131"/>
          </w:placeholder>
          <w:text/>
        </w:sdtPr>
        <w:sdtEndPr/>
        <w:sdtContent>
          <w:r w:rsidR="00AC3B58">
            <w:t>Committee Substitute</w:t>
          </w:r>
        </w:sdtContent>
      </w:sdt>
    </w:p>
    <w:p w14:paraId="712B0034" w14:textId="77777777" w:rsidR="00AC3B58" w:rsidRPr="00AC3B58" w:rsidRDefault="00AC3B58" w:rsidP="002010BF">
      <w:pPr>
        <w:pStyle w:val="TitlePageBillPrefix"/>
      </w:pPr>
      <w:r>
        <w:t>for</w:t>
      </w:r>
    </w:p>
    <w:p w14:paraId="19B3C5B3" w14:textId="21321E4E" w:rsidR="00CD36CF" w:rsidRDefault="0056463D" w:rsidP="002010BF">
      <w:pPr>
        <w:pStyle w:val="BillNumber"/>
      </w:pPr>
      <w:sdt>
        <w:sdtPr>
          <w:tag w:val="Chamber"/>
          <w:id w:val="893011969"/>
          <w:lock w:val="sdtLocked"/>
          <w:placeholder>
            <w:docPart w:val="D207B8DDBA8849268554C5B7877CE129"/>
          </w:placeholder>
          <w:dropDownList>
            <w:listItem w:displayText="House" w:value="House"/>
            <w:listItem w:displayText="Senate" w:value="Senate"/>
          </w:dropDownList>
        </w:sdtPr>
        <w:sdtEndPr/>
        <w:sdtContent>
          <w:r w:rsidR="00F14739">
            <w:t>House</w:t>
          </w:r>
        </w:sdtContent>
      </w:sdt>
      <w:r w:rsidR="00303684">
        <w:t xml:space="preserve"> </w:t>
      </w:r>
      <w:r w:rsidR="00CD36CF">
        <w:t xml:space="preserve">Bill </w:t>
      </w:r>
      <w:sdt>
        <w:sdtPr>
          <w:tag w:val="BNum"/>
          <w:id w:val="1645317809"/>
          <w:lock w:val="sdtLocked"/>
          <w:placeholder>
            <w:docPart w:val="8643667F598C40D0B74CA1FB5634A047"/>
          </w:placeholder>
          <w:text/>
        </w:sdtPr>
        <w:sdtEndPr/>
        <w:sdtContent>
          <w:r w:rsidR="00F14739" w:rsidRPr="00F14739">
            <w:t>4675</w:t>
          </w:r>
        </w:sdtContent>
      </w:sdt>
    </w:p>
    <w:p w14:paraId="63E8AC79" w14:textId="3497D32C" w:rsidR="00F14739" w:rsidRDefault="00F14739" w:rsidP="002010BF">
      <w:pPr>
        <w:pStyle w:val="References"/>
        <w:rPr>
          <w:smallCaps/>
        </w:rPr>
      </w:pPr>
      <w:r>
        <w:rPr>
          <w:smallCaps/>
        </w:rPr>
        <w:t>By Delegates Riley, Linville, Booth, Reed, Barrett, Espinosa, Criss, Hardy, Fast</w:t>
      </w:r>
      <w:r w:rsidR="00DD7D14">
        <w:rPr>
          <w:smallCaps/>
        </w:rPr>
        <w:t xml:space="preserve">, </w:t>
      </w:r>
      <w:r>
        <w:rPr>
          <w:smallCaps/>
        </w:rPr>
        <w:t>Keaton</w:t>
      </w:r>
      <w:r w:rsidR="00DD7D14">
        <w:rPr>
          <w:smallCaps/>
        </w:rPr>
        <w:t xml:space="preserve">  and Pack</w:t>
      </w:r>
    </w:p>
    <w:p w14:paraId="5DC4F159" w14:textId="6FBED71F" w:rsidR="0046664C" w:rsidRDefault="00CD36CF" w:rsidP="00F14739">
      <w:pPr>
        <w:pStyle w:val="References"/>
        <w:sectPr w:rsidR="0046664C" w:rsidSect="00F1473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t>[</w:t>
      </w:r>
      <w:sdt>
        <w:sdtPr>
          <w:rPr>
            <w:sz w:val="22"/>
          </w:rPr>
          <w:tag w:val="References"/>
          <w:id w:val="-1043047873"/>
          <w:placeholder>
            <w:docPart w:val="F8A5B938AF9947D8903309DD7DEBD1D1"/>
          </w:placeholder>
          <w:text w:multiLine="1"/>
        </w:sdtPr>
        <w:sdtEndPr/>
        <w:sdtContent>
          <w:r w:rsidR="00D778F0" w:rsidRPr="00D778F0">
            <w:rPr>
              <w:sz w:val="22"/>
            </w:rPr>
            <w:t xml:space="preserve">Introduced February 14, 2022; </w:t>
          </w:r>
          <w:r w:rsidR="0046664C">
            <w:rPr>
              <w:sz w:val="22"/>
            </w:rPr>
            <w:t>r</w:t>
          </w:r>
          <w:r w:rsidR="00D778F0" w:rsidRPr="00D778F0">
            <w:rPr>
              <w:sz w:val="22"/>
            </w:rPr>
            <w:t>eferred to the Committee on Technology and Infrastructure then the Judiciary</w:t>
          </w:r>
        </w:sdtContent>
      </w:sdt>
      <w:r>
        <w:t>]</w:t>
      </w:r>
    </w:p>
    <w:p w14:paraId="396936E4" w14:textId="0BF8AB01" w:rsidR="00F14739" w:rsidRDefault="00F14739" w:rsidP="00F14739">
      <w:pPr>
        <w:pStyle w:val="References"/>
      </w:pPr>
    </w:p>
    <w:p w14:paraId="5D9B81DC" w14:textId="1EA4A62B" w:rsidR="00F14739" w:rsidRPr="00E061F2" w:rsidRDefault="00F14739" w:rsidP="0046664C">
      <w:pPr>
        <w:pStyle w:val="TitleSection"/>
        <w:spacing w:line="456" w:lineRule="auto"/>
        <w:rPr>
          <w:color w:val="auto"/>
        </w:rPr>
      </w:pPr>
      <w:r w:rsidRPr="00E061F2">
        <w:rPr>
          <w:color w:val="auto"/>
        </w:rPr>
        <w:lastRenderedPageBreak/>
        <w:t>A BILL to amend the Code of West Virginia, 1931, as amended, by adding thereto a new article, designated §17C-24-1</w:t>
      </w:r>
      <w:r>
        <w:rPr>
          <w:color w:val="auto"/>
        </w:rPr>
        <w:t xml:space="preserve"> and</w:t>
      </w:r>
      <w:r w:rsidRPr="00E061F2">
        <w:rPr>
          <w:color w:val="auto"/>
        </w:rPr>
        <w:t xml:space="preserve"> §17C-24-2</w:t>
      </w:r>
      <w:r>
        <w:rPr>
          <w:color w:val="auto"/>
        </w:rPr>
        <w:t xml:space="preserve">, </w:t>
      </w:r>
      <w:r w:rsidRPr="00E061F2">
        <w:rPr>
          <w:color w:val="auto"/>
        </w:rPr>
        <w:t>all relating to autonomous delivery vehicles; authorizing operation of low-speed autonomous delivery vehicle on certain streets and roads; authorizing operation of low</w:t>
      </w:r>
      <w:r w:rsidR="00405617">
        <w:rPr>
          <w:color w:val="auto"/>
        </w:rPr>
        <w:t>-</w:t>
      </w:r>
      <w:r w:rsidRPr="00E061F2">
        <w:rPr>
          <w:color w:val="auto"/>
        </w:rPr>
        <w:t>speed autonomous delivery vehicle on streets or roads with posted speed limit of up to a specified number of miles per hour under specified conditions</w:t>
      </w:r>
      <w:r>
        <w:rPr>
          <w:color w:val="auto"/>
        </w:rPr>
        <w:t>.</w:t>
      </w:r>
    </w:p>
    <w:p w14:paraId="31D1C34B" w14:textId="77777777" w:rsidR="00F14739" w:rsidRPr="00E061F2" w:rsidRDefault="00F14739" w:rsidP="0046664C">
      <w:pPr>
        <w:pStyle w:val="EnactingClause"/>
        <w:spacing w:line="456" w:lineRule="auto"/>
        <w:rPr>
          <w:color w:val="auto"/>
        </w:rPr>
        <w:sectPr w:rsidR="00F14739" w:rsidRPr="00E061F2" w:rsidSect="0046664C">
          <w:pgSz w:w="12240" w:h="15840" w:code="1"/>
          <w:pgMar w:top="1440" w:right="1440" w:bottom="1440" w:left="1440" w:header="720" w:footer="720" w:gutter="0"/>
          <w:lnNumType w:countBy="1" w:restart="newSection"/>
          <w:pgNumType w:start="0"/>
          <w:cols w:space="720"/>
          <w:titlePg/>
          <w:docGrid w:linePitch="360"/>
        </w:sectPr>
      </w:pPr>
      <w:r w:rsidRPr="00E061F2">
        <w:rPr>
          <w:color w:val="auto"/>
        </w:rPr>
        <w:t>Be it enacted by the Legislature of West Virginia:</w:t>
      </w:r>
    </w:p>
    <w:p w14:paraId="573DDD13" w14:textId="77777777" w:rsidR="00F14739" w:rsidRPr="00E061F2" w:rsidRDefault="00F14739" w:rsidP="0046664C">
      <w:pPr>
        <w:pStyle w:val="ArticleHeading"/>
        <w:widowControl/>
        <w:spacing w:line="456" w:lineRule="auto"/>
        <w:rPr>
          <w:color w:val="auto"/>
          <w:u w:val="single"/>
        </w:rPr>
      </w:pPr>
      <w:r w:rsidRPr="00E061F2">
        <w:rPr>
          <w:color w:val="auto"/>
          <w:u w:val="single"/>
        </w:rPr>
        <w:t>Article 24. Auton</w:t>
      </w:r>
      <w:r>
        <w:rPr>
          <w:color w:val="auto"/>
          <w:u w:val="single"/>
        </w:rPr>
        <w:t>o</w:t>
      </w:r>
      <w:r w:rsidRPr="00E061F2">
        <w:rPr>
          <w:color w:val="auto"/>
          <w:u w:val="single"/>
        </w:rPr>
        <w:t>mous vehicles</w:t>
      </w:r>
      <w:r>
        <w:rPr>
          <w:color w:val="auto"/>
          <w:u w:val="single"/>
        </w:rPr>
        <w:t xml:space="preserve"> and devices</w:t>
      </w:r>
    </w:p>
    <w:p w14:paraId="7B571105" w14:textId="77777777" w:rsidR="00F14739" w:rsidRPr="00E061F2" w:rsidRDefault="00F14739" w:rsidP="0046664C">
      <w:pPr>
        <w:pStyle w:val="SectionHeading"/>
        <w:widowControl/>
        <w:spacing w:line="456" w:lineRule="auto"/>
        <w:rPr>
          <w:color w:val="auto"/>
          <w:u w:val="single"/>
        </w:rPr>
      </w:pPr>
      <w:r w:rsidRPr="00E061F2">
        <w:rPr>
          <w:color w:val="auto"/>
          <w:u w:val="single"/>
        </w:rPr>
        <w:t>§17C-24-1. Definitions.</w:t>
      </w:r>
    </w:p>
    <w:p w14:paraId="5634D4F7" w14:textId="57CA48BF" w:rsidR="00F14739" w:rsidRPr="00E061F2" w:rsidRDefault="0046664C" w:rsidP="0046664C">
      <w:pPr>
        <w:pStyle w:val="SectionBody"/>
        <w:widowControl/>
        <w:spacing w:line="456" w:lineRule="auto"/>
        <w:rPr>
          <w:color w:val="auto"/>
          <w:u w:val="single"/>
        </w:rPr>
      </w:pPr>
      <w:r>
        <w:rPr>
          <w:color w:val="auto"/>
          <w:u w:val="single"/>
        </w:rPr>
        <w:t>“</w:t>
      </w:r>
      <w:r w:rsidR="00F14739" w:rsidRPr="00E061F2">
        <w:rPr>
          <w:color w:val="auto"/>
          <w:u w:val="single"/>
        </w:rPr>
        <w:t>Mobile carrier</w:t>
      </w:r>
      <w:r>
        <w:rPr>
          <w:color w:val="auto"/>
          <w:u w:val="single"/>
        </w:rPr>
        <w:t>’</w:t>
      </w:r>
      <w:r w:rsidR="00F14739" w:rsidRPr="00E061F2">
        <w:rPr>
          <w:color w:val="auto"/>
          <w:u w:val="single"/>
        </w:rPr>
        <w:t xml:space="preserve"> means an electrically powered device that:</w:t>
      </w:r>
    </w:p>
    <w:p w14:paraId="43DAF427" w14:textId="77777777" w:rsidR="00F14739" w:rsidRPr="00E061F2" w:rsidRDefault="00F14739" w:rsidP="0046664C">
      <w:pPr>
        <w:pStyle w:val="SectionBody"/>
        <w:widowControl/>
        <w:spacing w:line="456" w:lineRule="auto"/>
        <w:rPr>
          <w:color w:val="auto"/>
          <w:u w:val="single"/>
        </w:rPr>
      </w:pPr>
      <w:r w:rsidRPr="00E061F2">
        <w:rPr>
          <w:color w:val="auto"/>
          <w:u w:val="single"/>
        </w:rPr>
        <w:t xml:space="preserve"> (1) Is operated on sidewalks and crosswalks and is intended primarily for transporting</w:t>
      </w:r>
    </w:p>
    <w:p w14:paraId="41D54FA3" w14:textId="77777777" w:rsidR="00F14739" w:rsidRPr="00E061F2" w:rsidRDefault="00F14739" w:rsidP="0046664C">
      <w:pPr>
        <w:pStyle w:val="SectionBody"/>
        <w:widowControl/>
        <w:spacing w:line="456" w:lineRule="auto"/>
        <w:ind w:firstLine="0"/>
        <w:rPr>
          <w:color w:val="auto"/>
          <w:u w:val="single"/>
        </w:rPr>
      </w:pPr>
      <w:r w:rsidRPr="00E061F2">
        <w:rPr>
          <w:color w:val="auto"/>
          <w:u w:val="single"/>
        </w:rPr>
        <w:t>Property;</w:t>
      </w:r>
    </w:p>
    <w:p w14:paraId="2F5D0764" w14:textId="77777777" w:rsidR="00F14739" w:rsidRPr="00E061F2" w:rsidRDefault="00F14739" w:rsidP="0046664C">
      <w:pPr>
        <w:pStyle w:val="SectionBody"/>
        <w:widowControl/>
        <w:spacing w:line="456" w:lineRule="auto"/>
        <w:rPr>
          <w:color w:val="auto"/>
          <w:u w:val="single"/>
        </w:rPr>
      </w:pPr>
      <w:r w:rsidRPr="00E061F2">
        <w:rPr>
          <w:color w:val="auto"/>
          <w:u w:val="single"/>
        </w:rPr>
        <w:t xml:space="preserve">(2) Weighs less than 100 pounds, excluding cargo; </w:t>
      </w:r>
    </w:p>
    <w:p w14:paraId="1EF165BD" w14:textId="77777777" w:rsidR="00F14739" w:rsidRPr="00E061F2" w:rsidRDefault="00F14739" w:rsidP="0046664C">
      <w:pPr>
        <w:pStyle w:val="SectionBody"/>
        <w:widowControl/>
        <w:spacing w:line="456" w:lineRule="auto"/>
        <w:rPr>
          <w:color w:val="auto"/>
          <w:u w:val="single"/>
        </w:rPr>
      </w:pPr>
      <w:r w:rsidRPr="00E061F2">
        <w:rPr>
          <w:color w:val="auto"/>
          <w:u w:val="single"/>
        </w:rPr>
        <w:t xml:space="preserve">(3) Has a maximum speed of 12.5 miles per hour; and </w:t>
      </w:r>
    </w:p>
    <w:p w14:paraId="2DD8D868" w14:textId="77777777" w:rsidR="00F14739" w:rsidRPr="00E061F2" w:rsidRDefault="00F14739" w:rsidP="0046664C">
      <w:pPr>
        <w:pStyle w:val="SectionBody"/>
        <w:widowControl/>
        <w:spacing w:line="456" w:lineRule="auto"/>
        <w:rPr>
          <w:color w:val="auto"/>
          <w:u w:val="single"/>
        </w:rPr>
      </w:pPr>
      <w:r w:rsidRPr="00E061F2">
        <w:rPr>
          <w:color w:val="auto"/>
          <w:u w:val="single"/>
        </w:rPr>
        <w:t>(4) Is equipped with a technology to transport personal property with the active monitoring</w:t>
      </w:r>
    </w:p>
    <w:p w14:paraId="72F2D1F7" w14:textId="77777777" w:rsidR="00F14739" w:rsidRPr="00E061F2" w:rsidRDefault="00F14739" w:rsidP="0046664C">
      <w:pPr>
        <w:pStyle w:val="SectionBody"/>
        <w:widowControl/>
        <w:spacing w:line="456" w:lineRule="auto"/>
        <w:ind w:firstLine="0"/>
        <w:rPr>
          <w:color w:val="auto"/>
          <w:u w:val="single"/>
        </w:rPr>
      </w:pPr>
      <w:r w:rsidRPr="00E061F2">
        <w:rPr>
          <w:color w:val="auto"/>
          <w:u w:val="single"/>
        </w:rPr>
        <w:t>of a property owner and primarily designed to remain within 25 feet of the property owner.</w:t>
      </w:r>
    </w:p>
    <w:p w14:paraId="686DD5CE" w14:textId="71E4B90C" w:rsidR="00F14739" w:rsidRPr="00E061F2" w:rsidRDefault="0046664C" w:rsidP="0046664C">
      <w:pPr>
        <w:pStyle w:val="SectionBody"/>
        <w:widowControl/>
        <w:spacing w:line="456" w:lineRule="auto"/>
        <w:rPr>
          <w:color w:val="auto"/>
          <w:u w:val="single"/>
        </w:rPr>
      </w:pPr>
      <w:r>
        <w:rPr>
          <w:color w:val="auto"/>
          <w:u w:val="single"/>
        </w:rPr>
        <w:t>“</w:t>
      </w:r>
      <w:r w:rsidR="00F14739" w:rsidRPr="00E061F2">
        <w:rPr>
          <w:color w:val="auto"/>
          <w:u w:val="single"/>
        </w:rPr>
        <w:t>Personal delivery device</w:t>
      </w:r>
      <w:r>
        <w:rPr>
          <w:color w:val="auto"/>
          <w:u w:val="single"/>
        </w:rPr>
        <w:t>”</w:t>
      </w:r>
      <w:r w:rsidR="00F14739" w:rsidRPr="00E061F2">
        <w:rPr>
          <w:color w:val="auto"/>
          <w:u w:val="single"/>
        </w:rPr>
        <w:t xml:space="preserve"> means an electrically powered device that:</w:t>
      </w:r>
    </w:p>
    <w:p w14:paraId="58B04163" w14:textId="77777777" w:rsidR="00F14739" w:rsidRPr="00E061F2" w:rsidRDefault="00F14739" w:rsidP="0046664C">
      <w:pPr>
        <w:pStyle w:val="SectionBody"/>
        <w:widowControl/>
        <w:spacing w:line="456" w:lineRule="auto"/>
        <w:rPr>
          <w:color w:val="auto"/>
          <w:u w:val="single"/>
        </w:rPr>
      </w:pPr>
      <w:r w:rsidRPr="00E061F2">
        <w:rPr>
          <w:color w:val="auto"/>
          <w:u w:val="single"/>
        </w:rPr>
        <w:t>(1) Is operated on sidewalks, and crosswalks and roadways and is intended primarily for transporting goods and cargo;</w:t>
      </w:r>
    </w:p>
    <w:p w14:paraId="7CC94EF9" w14:textId="77777777" w:rsidR="00F14739" w:rsidRPr="00E061F2" w:rsidRDefault="00F14739" w:rsidP="0046664C">
      <w:pPr>
        <w:pStyle w:val="SectionBody"/>
        <w:widowControl/>
        <w:spacing w:line="456" w:lineRule="auto"/>
        <w:rPr>
          <w:color w:val="auto"/>
          <w:u w:val="single"/>
        </w:rPr>
      </w:pPr>
      <w:r w:rsidRPr="00E061F2">
        <w:rPr>
          <w:color w:val="auto"/>
          <w:u w:val="single"/>
        </w:rPr>
        <w:t>(</w:t>
      </w:r>
      <w:r>
        <w:rPr>
          <w:color w:val="auto"/>
          <w:u w:val="single"/>
        </w:rPr>
        <w:t>2</w:t>
      </w:r>
      <w:r w:rsidRPr="00E061F2">
        <w:rPr>
          <w:color w:val="auto"/>
          <w:u w:val="single"/>
        </w:rPr>
        <w:t>) Is equipped with technology to allow for operation of the device with or without the</w:t>
      </w:r>
    </w:p>
    <w:p w14:paraId="51E7A8C2" w14:textId="77777777" w:rsidR="00F14739" w:rsidRPr="00E061F2" w:rsidRDefault="00F14739" w:rsidP="0046664C">
      <w:pPr>
        <w:pStyle w:val="SectionBody"/>
        <w:widowControl/>
        <w:spacing w:line="456" w:lineRule="auto"/>
        <w:ind w:firstLine="0"/>
        <w:rPr>
          <w:color w:val="auto"/>
          <w:u w:val="single"/>
        </w:rPr>
      </w:pPr>
      <w:r w:rsidRPr="00E061F2">
        <w:rPr>
          <w:color w:val="auto"/>
          <w:u w:val="single"/>
        </w:rPr>
        <w:t xml:space="preserve">active control or monitoring of a natural person; </w:t>
      </w:r>
    </w:p>
    <w:p w14:paraId="3F41EF85" w14:textId="77777777" w:rsidR="00F14739" w:rsidRPr="00E061F2" w:rsidRDefault="00F14739" w:rsidP="0046664C">
      <w:pPr>
        <w:pStyle w:val="SectionBody"/>
        <w:widowControl/>
        <w:spacing w:line="456" w:lineRule="auto"/>
        <w:rPr>
          <w:color w:val="auto"/>
          <w:u w:val="single"/>
        </w:rPr>
      </w:pPr>
      <w:r w:rsidRPr="00E061F2">
        <w:rPr>
          <w:color w:val="auto"/>
          <w:u w:val="single"/>
        </w:rPr>
        <w:t>(</w:t>
      </w:r>
      <w:r>
        <w:rPr>
          <w:color w:val="auto"/>
          <w:u w:val="single"/>
        </w:rPr>
        <w:t>3</w:t>
      </w:r>
      <w:r w:rsidRPr="00E061F2">
        <w:rPr>
          <w:color w:val="auto"/>
          <w:u w:val="single"/>
        </w:rPr>
        <w:t>) A personal delivery device is not considered a vehicle unless expressly defined by law as a vehicle; and</w:t>
      </w:r>
    </w:p>
    <w:p w14:paraId="5F8EA15F" w14:textId="77777777" w:rsidR="00F14739" w:rsidRPr="00E061F2" w:rsidRDefault="00F14739" w:rsidP="0046664C">
      <w:pPr>
        <w:pStyle w:val="SectionBody"/>
        <w:widowControl/>
        <w:spacing w:line="456" w:lineRule="auto"/>
        <w:rPr>
          <w:color w:val="auto"/>
          <w:u w:val="single"/>
        </w:rPr>
      </w:pPr>
      <w:r w:rsidRPr="00E061F2">
        <w:rPr>
          <w:color w:val="auto"/>
          <w:u w:val="single"/>
        </w:rPr>
        <w:t>(</w:t>
      </w:r>
      <w:r>
        <w:rPr>
          <w:color w:val="auto"/>
          <w:u w:val="single"/>
        </w:rPr>
        <w:t>4</w:t>
      </w:r>
      <w:r w:rsidRPr="00E061F2">
        <w:rPr>
          <w:color w:val="auto"/>
          <w:u w:val="single"/>
        </w:rPr>
        <w:t>) A mobile carrier is not considered a personal delivery device.</w:t>
      </w:r>
    </w:p>
    <w:p w14:paraId="7DD1B477" w14:textId="77777777" w:rsidR="00F14739" w:rsidRPr="00E061F2" w:rsidRDefault="00F14739" w:rsidP="0046664C">
      <w:pPr>
        <w:pStyle w:val="SectionHeading"/>
        <w:widowControl/>
        <w:rPr>
          <w:color w:val="auto"/>
          <w:u w:val="single"/>
        </w:rPr>
      </w:pPr>
      <w:r w:rsidRPr="00E061F2">
        <w:rPr>
          <w:color w:val="auto"/>
          <w:u w:val="single"/>
        </w:rPr>
        <w:t>§17C-24-2. Rules for personal delivery devices and mobile carriers.</w:t>
      </w:r>
    </w:p>
    <w:p w14:paraId="71053C34" w14:textId="77777777" w:rsidR="00F14739" w:rsidRPr="00E061F2" w:rsidRDefault="00F14739" w:rsidP="0046664C">
      <w:pPr>
        <w:pStyle w:val="SectionBody"/>
        <w:widowControl/>
        <w:rPr>
          <w:color w:val="auto"/>
          <w:u w:val="single"/>
        </w:rPr>
        <w:sectPr w:rsidR="00F14739" w:rsidRPr="00E061F2" w:rsidSect="00A87D59">
          <w:type w:val="continuous"/>
          <w:pgSz w:w="12240" w:h="15840" w:code="1"/>
          <w:pgMar w:top="1440" w:right="1440" w:bottom="1440" w:left="1440" w:header="720" w:footer="720" w:gutter="0"/>
          <w:lnNumType w:countBy="1" w:restart="newSection"/>
          <w:cols w:space="720"/>
          <w:docGrid w:linePitch="360"/>
        </w:sectPr>
      </w:pPr>
    </w:p>
    <w:p w14:paraId="70E38435" w14:textId="77777777" w:rsidR="00F14739" w:rsidRPr="00E061F2" w:rsidRDefault="00F14739" w:rsidP="0046664C">
      <w:pPr>
        <w:pStyle w:val="SectionBody"/>
        <w:widowControl/>
        <w:rPr>
          <w:color w:val="auto"/>
          <w:u w:val="single"/>
        </w:rPr>
      </w:pPr>
      <w:r w:rsidRPr="00E061F2">
        <w:rPr>
          <w:color w:val="auto"/>
          <w:u w:val="single"/>
        </w:rPr>
        <w:t xml:space="preserve">(a) A personal delivery device or mobile carrier may operate on sidewalks and crosswalks. A personal delivery device or mobile carrier operating on a sidewalk or crosswalk has all the rights </w:t>
      </w:r>
      <w:r w:rsidRPr="00E061F2">
        <w:rPr>
          <w:color w:val="auto"/>
          <w:u w:val="single"/>
        </w:rPr>
        <w:lastRenderedPageBreak/>
        <w:t>and duties applicable to a pedestrian under the same circumstances, except that the personal delivery device or mobile carrier shall not unreasonably interfere with pedestrians or traffic, and shall yield the right-of-way to pedestrians on the sidewalk or crosswalk.</w:t>
      </w:r>
    </w:p>
    <w:p w14:paraId="6353E60E" w14:textId="77777777" w:rsidR="00F14739" w:rsidRPr="00E061F2" w:rsidRDefault="00F14739" w:rsidP="0046664C">
      <w:pPr>
        <w:pStyle w:val="SectionBody"/>
        <w:widowControl/>
        <w:rPr>
          <w:color w:val="auto"/>
          <w:u w:val="single"/>
        </w:rPr>
      </w:pPr>
      <w:r w:rsidRPr="00E061F2">
        <w:rPr>
          <w:color w:val="auto"/>
          <w:u w:val="single"/>
        </w:rPr>
        <w:t>(b) Personal delivery devices and mobile carriers shall:</w:t>
      </w:r>
    </w:p>
    <w:p w14:paraId="24AD8A38" w14:textId="77777777" w:rsidR="00F14739" w:rsidRPr="00E061F2" w:rsidRDefault="00F14739" w:rsidP="0046664C">
      <w:pPr>
        <w:pStyle w:val="SectionBody"/>
        <w:widowControl/>
        <w:rPr>
          <w:color w:val="auto"/>
          <w:u w:val="single"/>
        </w:rPr>
      </w:pPr>
      <w:r w:rsidRPr="00E061F2">
        <w:rPr>
          <w:color w:val="auto"/>
          <w:u w:val="single"/>
        </w:rPr>
        <w:t>(1) Obey all official traffic and pedestrian control signals and devices;</w:t>
      </w:r>
    </w:p>
    <w:p w14:paraId="309C45BC" w14:textId="77777777" w:rsidR="00F14739" w:rsidRPr="00E061F2" w:rsidRDefault="00F14739" w:rsidP="0046664C">
      <w:pPr>
        <w:pStyle w:val="SectionBody"/>
        <w:widowControl/>
        <w:rPr>
          <w:color w:val="auto"/>
          <w:u w:val="single"/>
        </w:rPr>
      </w:pPr>
      <w:r w:rsidRPr="00E061F2">
        <w:rPr>
          <w:color w:val="auto"/>
          <w:u w:val="single"/>
        </w:rPr>
        <w:t>(2) For personal delivery devices, include a plate or marker that has a unique identifying device number and identifies the name and contact information of the personal delivery device operator; and</w:t>
      </w:r>
    </w:p>
    <w:p w14:paraId="762C0A65" w14:textId="77777777" w:rsidR="00F14739" w:rsidRPr="00E061F2" w:rsidRDefault="00F14739" w:rsidP="0046664C">
      <w:pPr>
        <w:pStyle w:val="SectionBody"/>
        <w:widowControl/>
        <w:rPr>
          <w:color w:val="auto"/>
          <w:u w:val="single"/>
        </w:rPr>
      </w:pPr>
      <w:r w:rsidRPr="00E061F2">
        <w:rPr>
          <w:color w:val="auto"/>
          <w:u w:val="single"/>
        </w:rPr>
        <w:t>(3) Be equipped with a braking system that, when active or engaged, enables the personal delivery device or mobile carrier to come to a controlled stop.</w:t>
      </w:r>
    </w:p>
    <w:p w14:paraId="1297C160" w14:textId="77777777" w:rsidR="00F14739" w:rsidRPr="00E061F2" w:rsidRDefault="00F14739" w:rsidP="0046664C">
      <w:pPr>
        <w:pStyle w:val="SectionBody"/>
        <w:widowControl/>
        <w:rPr>
          <w:color w:val="auto"/>
          <w:u w:val="single"/>
        </w:rPr>
      </w:pPr>
      <w:r w:rsidRPr="00E061F2">
        <w:rPr>
          <w:color w:val="auto"/>
          <w:u w:val="single"/>
        </w:rPr>
        <w:t>(c) Mobile carriers shall not:</w:t>
      </w:r>
    </w:p>
    <w:p w14:paraId="62E23CF1" w14:textId="77777777" w:rsidR="00F14739" w:rsidRPr="00E061F2" w:rsidRDefault="00F14739" w:rsidP="0046664C">
      <w:pPr>
        <w:pStyle w:val="SectionBody"/>
        <w:widowControl/>
        <w:rPr>
          <w:color w:val="auto"/>
          <w:u w:val="single"/>
        </w:rPr>
      </w:pPr>
      <w:r w:rsidRPr="00E061F2">
        <w:rPr>
          <w:color w:val="auto"/>
          <w:u w:val="single"/>
        </w:rPr>
        <w:t>(1) Operate on a public highway except to the extent necessary to cross a crosswalk;</w:t>
      </w:r>
    </w:p>
    <w:p w14:paraId="1C48C4D1" w14:textId="77777777" w:rsidR="00F14739" w:rsidRPr="00E061F2" w:rsidRDefault="00F14739" w:rsidP="0046664C">
      <w:pPr>
        <w:pStyle w:val="SectionBody"/>
        <w:widowControl/>
        <w:rPr>
          <w:color w:val="auto"/>
          <w:u w:val="single"/>
        </w:rPr>
      </w:pPr>
      <w:r w:rsidRPr="00E061F2">
        <w:rPr>
          <w:color w:val="auto"/>
          <w:u w:val="single"/>
        </w:rPr>
        <w:t>(2) Operate on a sidewalk or crosswalk unless the mobile carrier owner is actively controlling or monitoring the navigation and remains within 25 feet of the mobile carrier;</w:t>
      </w:r>
    </w:p>
    <w:p w14:paraId="2EB3428B" w14:textId="77777777" w:rsidR="00F14739" w:rsidRPr="00E061F2" w:rsidRDefault="00F14739" w:rsidP="0046664C">
      <w:pPr>
        <w:pStyle w:val="SectionBody"/>
        <w:widowControl/>
        <w:rPr>
          <w:color w:val="auto"/>
          <w:u w:val="single"/>
        </w:rPr>
      </w:pPr>
      <w:r w:rsidRPr="00E061F2">
        <w:rPr>
          <w:color w:val="auto"/>
          <w:u w:val="single"/>
        </w:rPr>
        <w:t>(3) Transport hazardous materials as defined in RSA 259:40; or</w:t>
      </w:r>
    </w:p>
    <w:p w14:paraId="2E0CA650" w14:textId="77777777" w:rsidR="00F14739" w:rsidRPr="00E061F2" w:rsidRDefault="00F14739" w:rsidP="0046664C">
      <w:pPr>
        <w:pStyle w:val="SectionBody"/>
        <w:widowControl/>
        <w:rPr>
          <w:color w:val="auto"/>
          <w:u w:val="single"/>
        </w:rPr>
      </w:pPr>
      <w:r w:rsidRPr="00E061F2">
        <w:rPr>
          <w:color w:val="auto"/>
          <w:u w:val="single"/>
        </w:rPr>
        <w:t>(4) Transport persons or animals.</w:t>
      </w:r>
    </w:p>
    <w:p w14:paraId="36552068" w14:textId="77777777" w:rsidR="00F14739" w:rsidRPr="00E061F2" w:rsidRDefault="00F14739" w:rsidP="0046664C">
      <w:pPr>
        <w:pStyle w:val="SectionBody"/>
        <w:widowControl/>
        <w:rPr>
          <w:color w:val="auto"/>
          <w:u w:val="single"/>
        </w:rPr>
      </w:pPr>
      <w:r w:rsidRPr="00E061F2">
        <w:rPr>
          <w:color w:val="auto"/>
          <w:u w:val="single"/>
        </w:rPr>
        <w:t>(d) Personal delivery devices shall not:</w:t>
      </w:r>
    </w:p>
    <w:p w14:paraId="7AC90B59" w14:textId="77777777" w:rsidR="00F14739" w:rsidRPr="00E061F2" w:rsidRDefault="00F14739" w:rsidP="0046664C">
      <w:pPr>
        <w:pStyle w:val="SectionBody"/>
        <w:widowControl/>
        <w:rPr>
          <w:color w:val="auto"/>
          <w:u w:val="single"/>
        </w:rPr>
      </w:pPr>
      <w:r w:rsidRPr="00E061F2">
        <w:rPr>
          <w:color w:val="auto"/>
          <w:u w:val="single"/>
        </w:rPr>
        <w:t>(1) Operate at speeds in excess of 12 mph on sidewalks;</w:t>
      </w:r>
    </w:p>
    <w:p w14:paraId="0DC53FCF" w14:textId="77777777" w:rsidR="00F14739" w:rsidRPr="00E061F2" w:rsidRDefault="00F14739" w:rsidP="0046664C">
      <w:pPr>
        <w:pStyle w:val="SectionBody"/>
        <w:widowControl/>
        <w:rPr>
          <w:color w:val="auto"/>
          <w:u w:val="single"/>
        </w:rPr>
      </w:pPr>
      <w:r w:rsidRPr="00E061F2">
        <w:rPr>
          <w:color w:val="auto"/>
          <w:u w:val="single"/>
        </w:rPr>
        <w:t>(2) Operate at speeds in excess of 20 mph on roadways;</w:t>
      </w:r>
    </w:p>
    <w:p w14:paraId="632DA005" w14:textId="77777777" w:rsidR="00F14739" w:rsidRPr="00E061F2" w:rsidRDefault="00F14739" w:rsidP="0046664C">
      <w:pPr>
        <w:pStyle w:val="SectionBody"/>
        <w:widowControl/>
        <w:rPr>
          <w:color w:val="auto"/>
          <w:u w:val="single"/>
        </w:rPr>
      </w:pPr>
      <w:r w:rsidRPr="00E061F2">
        <w:rPr>
          <w:color w:val="auto"/>
          <w:u w:val="single"/>
        </w:rPr>
        <w:t>(3) Operate unless the navigation and operation is being monitored or controlled by an operator; or</w:t>
      </w:r>
    </w:p>
    <w:p w14:paraId="6860C604" w14:textId="77777777" w:rsidR="00F14739" w:rsidRPr="00E061F2" w:rsidRDefault="00F14739" w:rsidP="0046664C">
      <w:pPr>
        <w:pStyle w:val="SectionBody"/>
        <w:widowControl/>
        <w:rPr>
          <w:color w:val="auto"/>
          <w:u w:val="single"/>
        </w:rPr>
      </w:pPr>
      <w:r w:rsidRPr="00E061F2">
        <w:rPr>
          <w:color w:val="auto"/>
          <w:u w:val="single"/>
        </w:rPr>
        <w:t>(4) Transport hazardous materials that are regulated under the Hazardous Materials Transportation Authorization Act of 1994 (49 United States Code Sections 5101 through 5128) and must be placarded under 49 Code of Federal Regulations Sections 172.500 through 172.560.</w:t>
      </w:r>
    </w:p>
    <w:p w14:paraId="63997E5D" w14:textId="77777777" w:rsidR="00F14739" w:rsidRPr="00E061F2" w:rsidRDefault="00F14739" w:rsidP="0046664C">
      <w:pPr>
        <w:pStyle w:val="SectionBody"/>
        <w:widowControl/>
        <w:rPr>
          <w:color w:val="auto"/>
          <w:u w:val="single"/>
        </w:rPr>
      </w:pPr>
      <w:r w:rsidRPr="00E061F2">
        <w:rPr>
          <w:color w:val="auto"/>
          <w:u w:val="single"/>
        </w:rPr>
        <w:lastRenderedPageBreak/>
        <w:t>(e) A local authority may not regulate the operation of a personal delivery device on a highway or sidewalk in a manner that is inconsistent with this article, including, but not limited to, restricting the hours or zones of operation.</w:t>
      </w:r>
    </w:p>
    <w:p w14:paraId="129199BE" w14:textId="2D262BD8" w:rsidR="00F14739" w:rsidRPr="00E061F2" w:rsidRDefault="00F14739" w:rsidP="0046664C">
      <w:pPr>
        <w:pStyle w:val="SectionBody"/>
        <w:widowControl/>
        <w:rPr>
          <w:color w:val="auto"/>
          <w:u w:val="single"/>
        </w:rPr>
      </w:pPr>
      <w:r w:rsidRPr="00E061F2">
        <w:rPr>
          <w:color w:val="auto"/>
          <w:u w:val="single"/>
        </w:rPr>
        <w:t>(f) A person who owns and operates a personal delivery device in this state shall maintain an insurance policy, on behalf of himself or herself and his or her agents, which provides general liability coverage of at least $100,000 for damages arising from the combined operations of personal delivery devices under the entity</w:t>
      </w:r>
      <w:r w:rsidR="0046664C">
        <w:rPr>
          <w:color w:val="auto"/>
          <w:u w:val="single"/>
        </w:rPr>
        <w:t>’</w:t>
      </w:r>
      <w:r w:rsidRPr="00E061F2">
        <w:rPr>
          <w:color w:val="auto"/>
          <w:u w:val="single"/>
        </w:rPr>
        <w:t>s or agent</w:t>
      </w:r>
      <w:r w:rsidR="0046664C">
        <w:rPr>
          <w:color w:val="auto"/>
          <w:u w:val="single"/>
        </w:rPr>
        <w:t>’</w:t>
      </w:r>
      <w:r w:rsidRPr="00E061F2">
        <w:rPr>
          <w:color w:val="auto"/>
          <w:u w:val="single"/>
        </w:rPr>
        <w:t>s control.</w:t>
      </w:r>
    </w:p>
    <w:p w14:paraId="76C3CD56" w14:textId="77777777" w:rsidR="00F14739" w:rsidRPr="00E061F2" w:rsidRDefault="00F14739" w:rsidP="0046664C">
      <w:pPr>
        <w:pStyle w:val="Note"/>
        <w:widowControl/>
        <w:rPr>
          <w:color w:val="auto"/>
        </w:rPr>
      </w:pPr>
    </w:p>
    <w:p w14:paraId="50A948BD" w14:textId="77777777" w:rsidR="00F14739" w:rsidRPr="00E061F2" w:rsidRDefault="00F14739" w:rsidP="0046664C">
      <w:pPr>
        <w:pStyle w:val="Note"/>
        <w:widowControl/>
        <w:rPr>
          <w:color w:val="auto"/>
        </w:rPr>
      </w:pPr>
      <w:r w:rsidRPr="00E061F2">
        <w:rPr>
          <w:color w:val="auto"/>
        </w:rPr>
        <w:t>NOTE: The purpose of this bill is to authorize the operation of low-speed autonomous delivery vehicle on certain streets and roads.</w:t>
      </w:r>
    </w:p>
    <w:p w14:paraId="0958551A" w14:textId="77777777" w:rsidR="00F14739" w:rsidRPr="00E061F2" w:rsidRDefault="00F14739" w:rsidP="0046664C">
      <w:pPr>
        <w:pStyle w:val="Note"/>
        <w:widowControl/>
        <w:rPr>
          <w:color w:val="auto"/>
        </w:rPr>
      </w:pPr>
      <w:r w:rsidRPr="00E061F2">
        <w:rPr>
          <w:color w:val="auto"/>
        </w:rPr>
        <w:t>Strike-throughs indicate language that would be stricken from a heading or the present law and underscoring indicates new language that would be added.</w:t>
      </w:r>
    </w:p>
    <w:p w14:paraId="54843327" w14:textId="77777777" w:rsidR="00E831B3" w:rsidRDefault="00E831B3" w:rsidP="0046664C">
      <w:pPr>
        <w:pStyle w:val="References"/>
      </w:pPr>
    </w:p>
    <w:sectPr w:rsidR="00E831B3" w:rsidSect="00F1473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7E0D1" w14:textId="77777777" w:rsidR="00F01064" w:rsidRPr="00B844FE" w:rsidRDefault="00F01064" w:rsidP="00B844FE">
      <w:r>
        <w:separator/>
      </w:r>
    </w:p>
  </w:endnote>
  <w:endnote w:type="continuationSeparator" w:id="0">
    <w:p w14:paraId="7334C2AF" w14:textId="77777777" w:rsidR="00F01064" w:rsidRPr="00B844FE" w:rsidRDefault="00F0106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2F710" w14:textId="77777777" w:rsidR="00F14739" w:rsidRDefault="00F14739" w:rsidP="00E57C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94149FC" w14:textId="77777777" w:rsidR="00F14739" w:rsidRPr="00F14739" w:rsidRDefault="00F14739" w:rsidP="00F14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CD230" w14:textId="64C44809" w:rsidR="00F14739" w:rsidRDefault="00F14739" w:rsidP="00E57C6B">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794B174E" w14:textId="10362DE6" w:rsidR="00F14739" w:rsidRPr="00F14739" w:rsidRDefault="00F14739" w:rsidP="00F147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053F5" w14:textId="77777777" w:rsidR="00F01064" w:rsidRPr="00B844FE" w:rsidRDefault="00F01064" w:rsidP="00B844FE">
      <w:r>
        <w:separator/>
      </w:r>
    </w:p>
  </w:footnote>
  <w:footnote w:type="continuationSeparator" w:id="0">
    <w:p w14:paraId="53A0E726" w14:textId="77777777" w:rsidR="00F01064" w:rsidRPr="00B844FE" w:rsidRDefault="00F0106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58324" w14:textId="333FAD3B" w:rsidR="00F14739" w:rsidRPr="00F14739" w:rsidRDefault="00F14739" w:rsidP="00F14739">
    <w:pPr>
      <w:pStyle w:val="Header"/>
    </w:pPr>
    <w:r>
      <w:t>CS for HB 4675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D63B9" w14:textId="5FD30198" w:rsidR="00F14739" w:rsidRPr="00F14739" w:rsidRDefault="00F14739" w:rsidP="00F14739">
    <w:pPr>
      <w:pStyle w:val="Header"/>
    </w:pPr>
    <w:r>
      <w:t>CS for HB 4675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D0"/>
    <w:rsid w:val="0000526A"/>
    <w:rsid w:val="00081D6D"/>
    <w:rsid w:val="00085D22"/>
    <w:rsid w:val="000C5C77"/>
    <w:rsid w:val="000E647E"/>
    <w:rsid w:val="000F22B7"/>
    <w:rsid w:val="0010070F"/>
    <w:rsid w:val="0015112E"/>
    <w:rsid w:val="001552E7"/>
    <w:rsid w:val="001566B4"/>
    <w:rsid w:val="00191A28"/>
    <w:rsid w:val="001C279E"/>
    <w:rsid w:val="001D459E"/>
    <w:rsid w:val="002010BF"/>
    <w:rsid w:val="0027011C"/>
    <w:rsid w:val="00274200"/>
    <w:rsid w:val="00275740"/>
    <w:rsid w:val="002A0269"/>
    <w:rsid w:val="00301F44"/>
    <w:rsid w:val="00303684"/>
    <w:rsid w:val="003143F5"/>
    <w:rsid w:val="00314854"/>
    <w:rsid w:val="00331B5A"/>
    <w:rsid w:val="003C51CD"/>
    <w:rsid w:val="00405617"/>
    <w:rsid w:val="004247A2"/>
    <w:rsid w:val="0046664C"/>
    <w:rsid w:val="004B2795"/>
    <w:rsid w:val="004C13DD"/>
    <w:rsid w:val="004C1E70"/>
    <w:rsid w:val="004E3441"/>
    <w:rsid w:val="00562810"/>
    <w:rsid w:val="0056463D"/>
    <w:rsid w:val="005A5366"/>
    <w:rsid w:val="00637E73"/>
    <w:rsid w:val="006865E9"/>
    <w:rsid w:val="00691F3E"/>
    <w:rsid w:val="00694BFB"/>
    <w:rsid w:val="006A106B"/>
    <w:rsid w:val="006C523D"/>
    <w:rsid w:val="006D4036"/>
    <w:rsid w:val="0070502F"/>
    <w:rsid w:val="007E02CF"/>
    <w:rsid w:val="007F1CF5"/>
    <w:rsid w:val="00834EDE"/>
    <w:rsid w:val="008736AA"/>
    <w:rsid w:val="008D275D"/>
    <w:rsid w:val="00907D13"/>
    <w:rsid w:val="009318F8"/>
    <w:rsid w:val="00954B98"/>
    <w:rsid w:val="00980327"/>
    <w:rsid w:val="009C1EA5"/>
    <w:rsid w:val="009F1067"/>
    <w:rsid w:val="00A31E01"/>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C26D0"/>
    <w:rsid w:val="00CD12CB"/>
    <w:rsid w:val="00CD36CF"/>
    <w:rsid w:val="00CF1DCA"/>
    <w:rsid w:val="00D27498"/>
    <w:rsid w:val="00D579FC"/>
    <w:rsid w:val="00D778F0"/>
    <w:rsid w:val="00DD7D14"/>
    <w:rsid w:val="00DE526B"/>
    <w:rsid w:val="00DF199D"/>
    <w:rsid w:val="00E01542"/>
    <w:rsid w:val="00E365F1"/>
    <w:rsid w:val="00E62F48"/>
    <w:rsid w:val="00E831B3"/>
    <w:rsid w:val="00EB203E"/>
    <w:rsid w:val="00EE70CB"/>
    <w:rsid w:val="00F01064"/>
    <w:rsid w:val="00F01B45"/>
    <w:rsid w:val="00F14739"/>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CE767CB"/>
  <w15:chartTrackingRefBased/>
  <w15:docId w15:val="{B3BC63E2-574E-42BB-B9AB-8609F3CA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qFormat/>
    <w:rsid w:val="002010BF"/>
  </w:style>
  <w:style w:type="paragraph" w:customStyle="1" w:styleId="SectionHeading">
    <w:name w:val="Section Heading"/>
    <w:basedOn w:val="SectionHeadingOld"/>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styleId="PageNumber">
    <w:name w:val="page number"/>
    <w:basedOn w:val="DefaultParagraphFont"/>
    <w:uiPriority w:val="99"/>
    <w:semiHidden/>
    <w:locked/>
    <w:rsid w:val="00F14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0B3D1A7576343C8B832415A93B3A131"/>
        <w:category>
          <w:name w:val="General"/>
          <w:gallery w:val="placeholder"/>
        </w:category>
        <w:types>
          <w:type w:val="bbPlcHdr"/>
        </w:types>
        <w:behaviors>
          <w:behavior w:val="content"/>
        </w:behaviors>
        <w:guid w:val="{0DBB757F-AC15-4B58-BCE8-8523DF2B7DB6}"/>
      </w:docPartPr>
      <w:docPartBody>
        <w:p w:rsidR="00B36D7F" w:rsidRDefault="0068258F">
          <w:pPr>
            <w:pStyle w:val="90B3D1A7576343C8B832415A93B3A131"/>
          </w:pPr>
          <w:r w:rsidRPr="00B844FE">
            <w:t>Prefix Text</w:t>
          </w:r>
        </w:p>
      </w:docPartBody>
    </w:docPart>
    <w:docPart>
      <w:docPartPr>
        <w:name w:val="D207B8DDBA8849268554C5B7877CE129"/>
        <w:category>
          <w:name w:val="General"/>
          <w:gallery w:val="placeholder"/>
        </w:category>
        <w:types>
          <w:type w:val="bbPlcHdr"/>
        </w:types>
        <w:behaviors>
          <w:behavior w:val="content"/>
        </w:behaviors>
        <w:guid w:val="{CD33EF4A-8005-4BA8-9652-4D6FCA641BAD}"/>
      </w:docPartPr>
      <w:docPartBody>
        <w:p w:rsidR="00B36D7F" w:rsidRDefault="0068258F">
          <w:pPr>
            <w:pStyle w:val="D207B8DDBA8849268554C5B7877CE129"/>
          </w:pPr>
          <w:r w:rsidRPr="00B844FE">
            <w:t>[Type here]</w:t>
          </w:r>
        </w:p>
      </w:docPartBody>
    </w:docPart>
    <w:docPart>
      <w:docPartPr>
        <w:name w:val="8643667F598C40D0B74CA1FB5634A047"/>
        <w:category>
          <w:name w:val="General"/>
          <w:gallery w:val="placeholder"/>
        </w:category>
        <w:types>
          <w:type w:val="bbPlcHdr"/>
        </w:types>
        <w:behaviors>
          <w:behavior w:val="content"/>
        </w:behaviors>
        <w:guid w:val="{262B99A0-AC88-4C3F-9134-F235B48CF134}"/>
      </w:docPartPr>
      <w:docPartBody>
        <w:p w:rsidR="00B36D7F" w:rsidRDefault="0068258F">
          <w:pPr>
            <w:pStyle w:val="8643667F598C40D0B74CA1FB5634A047"/>
          </w:pPr>
          <w:r w:rsidRPr="00B844FE">
            <w:t>Number</w:t>
          </w:r>
        </w:p>
      </w:docPartBody>
    </w:docPart>
    <w:docPart>
      <w:docPartPr>
        <w:name w:val="F8A5B938AF9947D8903309DD7DEBD1D1"/>
        <w:category>
          <w:name w:val="General"/>
          <w:gallery w:val="placeholder"/>
        </w:category>
        <w:types>
          <w:type w:val="bbPlcHdr"/>
        </w:types>
        <w:behaviors>
          <w:behavior w:val="content"/>
        </w:behaviors>
        <w:guid w:val="{27C9E358-C8A7-4E57-9003-8C2489C7F80D}"/>
      </w:docPartPr>
      <w:docPartBody>
        <w:p w:rsidR="00B36D7F" w:rsidRDefault="0068258F">
          <w:pPr>
            <w:pStyle w:val="F8A5B938AF9947D8903309DD7DEBD1D1"/>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58F"/>
    <w:rsid w:val="001D6E10"/>
    <w:rsid w:val="0068258F"/>
    <w:rsid w:val="00B36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B3D1A7576343C8B832415A93B3A131">
    <w:name w:val="90B3D1A7576343C8B832415A93B3A131"/>
  </w:style>
  <w:style w:type="paragraph" w:customStyle="1" w:styleId="D207B8DDBA8849268554C5B7877CE129">
    <w:name w:val="D207B8DDBA8849268554C5B7877CE129"/>
  </w:style>
  <w:style w:type="paragraph" w:customStyle="1" w:styleId="8643667F598C40D0B74CA1FB5634A047">
    <w:name w:val="8643667F598C40D0B74CA1FB5634A047"/>
  </w:style>
  <w:style w:type="character" w:styleId="PlaceholderText">
    <w:name w:val="Placeholder Text"/>
    <w:basedOn w:val="DefaultParagraphFont"/>
    <w:uiPriority w:val="99"/>
    <w:semiHidden/>
    <w:rsid w:val="00B36D7F"/>
    <w:rPr>
      <w:color w:val="808080"/>
    </w:rPr>
  </w:style>
  <w:style w:type="paragraph" w:customStyle="1" w:styleId="F8A5B938AF9947D8903309DD7DEBD1D1">
    <w:name w:val="F8A5B938AF9947D8903309DD7DEBD1D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718</Words>
  <Characters>3892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Jared Miller</dc:creator>
  <cp:keywords/>
  <dc:description/>
  <cp:lastModifiedBy>Shane Thomas</cp:lastModifiedBy>
  <cp:revision>5</cp:revision>
  <cp:lastPrinted>2022-02-22T14:13:00Z</cp:lastPrinted>
  <dcterms:created xsi:type="dcterms:W3CDTF">2022-02-22T14:14:00Z</dcterms:created>
  <dcterms:modified xsi:type="dcterms:W3CDTF">2022-02-22T20:15:00Z</dcterms:modified>
</cp:coreProperties>
</file>